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75" w:rsidRPr="00C7404B" w:rsidRDefault="00D77275" w:rsidP="00C7404B">
      <w:pPr>
        <w:jc w:val="center"/>
        <w:rPr>
          <w:b/>
          <w:lang w:val="en-US"/>
        </w:rPr>
      </w:pPr>
      <w:r w:rsidRPr="00D77275">
        <w:rPr>
          <w:b/>
          <w:lang w:val="en-US"/>
        </w:rPr>
        <w:t xml:space="preserve">Application form to request an externship in </w:t>
      </w:r>
      <w:r w:rsidRPr="00D77275">
        <w:rPr>
          <w:b/>
          <w:u w:val="single"/>
          <w:lang w:val="en-US"/>
        </w:rPr>
        <w:t xml:space="preserve">Veterinary </w:t>
      </w:r>
      <w:proofErr w:type="spellStart"/>
      <w:r w:rsidRPr="00D77275">
        <w:rPr>
          <w:b/>
          <w:u w:val="single"/>
          <w:lang w:val="en-US"/>
        </w:rPr>
        <w:t>Anaesthesia</w:t>
      </w:r>
      <w:proofErr w:type="spellEnd"/>
      <w:r w:rsidRPr="00D77275">
        <w:rPr>
          <w:b/>
          <w:lang w:val="en-US"/>
        </w:rPr>
        <w:br/>
        <w:t xml:space="preserve">at the </w:t>
      </w:r>
      <w:proofErr w:type="spellStart"/>
      <w:r w:rsidRPr="00D77275">
        <w:rPr>
          <w:b/>
          <w:lang w:val="en-US"/>
        </w:rPr>
        <w:t>Vetsuisse</w:t>
      </w:r>
      <w:proofErr w:type="spellEnd"/>
      <w:r w:rsidRPr="00D77275">
        <w:rPr>
          <w:b/>
          <w:lang w:val="en-US"/>
        </w:rPr>
        <w:t xml:space="preserve"> Faculty, University of Bern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77275" w:rsidTr="00C7404B">
        <w:tc>
          <w:tcPr>
            <w:tcW w:w="3114" w:type="dxa"/>
          </w:tcPr>
          <w:p w:rsidR="00D77275" w:rsidRDefault="00D77275" w:rsidP="00D7727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948" w:type="dxa"/>
          </w:tcPr>
          <w:p w:rsidR="00D77275" w:rsidRDefault="00D77275" w:rsidP="00D77275">
            <w:pPr>
              <w:rPr>
                <w:lang w:val="en-US"/>
              </w:rPr>
            </w:pPr>
          </w:p>
        </w:tc>
      </w:tr>
      <w:tr w:rsidR="00C7404B" w:rsidTr="00C7404B">
        <w:tc>
          <w:tcPr>
            <w:tcW w:w="3114" w:type="dxa"/>
          </w:tcPr>
          <w:p w:rsidR="00C7404B" w:rsidRDefault="00C7404B" w:rsidP="00D77275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5948" w:type="dxa"/>
          </w:tcPr>
          <w:p w:rsidR="00C7404B" w:rsidRDefault="00C7404B" w:rsidP="00D77275">
            <w:pPr>
              <w:rPr>
                <w:lang w:val="en-US"/>
              </w:rPr>
            </w:pPr>
          </w:p>
        </w:tc>
      </w:tr>
      <w:tr w:rsidR="00D77275" w:rsidTr="00C7404B">
        <w:tc>
          <w:tcPr>
            <w:tcW w:w="3114" w:type="dxa"/>
          </w:tcPr>
          <w:p w:rsidR="00D77275" w:rsidRDefault="00C7404B" w:rsidP="00D77275">
            <w:pPr>
              <w:rPr>
                <w:lang w:val="en-US"/>
              </w:rPr>
            </w:pPr>
            <w:r>
              <w:rPr>
                <w:lang w:val="en-US"/>
              </w:rPr>
              <w:t>Country(</w:t>
            </w:r>
            <w:proofErr w:type="spellStart"/>
            <w:r>
              <w:rPr>
                <w:lang w:val="en-US"/>
              </w:rPr>
              <w:t>ies</w:t>
            </w:r>
            <w:proofErr w:type="spellEnd"/>
            <w:r>
              <w:rPr>
                <w:lang w:val="en-US"/>
              </w:rPr>
              <w:t xml:space="preserve">) of </w:t>
            </w:r>
            <w:r w:rsidR="00D77275">
              <w:rPr>
                <w:lang w:val="en-US"/>
              </w:rPr>
              <w:t>Nationality</w:t>
            </w:r>
          </w:p>
        </w:tc>
        <w:tc>
          <w:tcPr>
            <w:tcW w:w="5948" w:type="dxa"/>
          </w:tcPr>
          <w:p w:rsidR="00D77275" w:rsidRDefault="00D77275" w:rsidP="00D77275">
            <w:pPr>
              <w:rPr>
                <w:lang w:val="en-US"/>
              </w:rPr>
            </w:pPr>
          </w:p>
        </w:tc>
      </w:tr>
      <w:tr w:rsidR="008044FD" w:rsidTr="00C7404B">
        <w:tc>
          <w:tcPr>
            <w:tcW w:w="3114" w:type="dxa"/>
          </w:tcPr>
          <w:p w:rsidR="008044FD" w:rsidRDefault="008044FD" w:rsidP="00D77275">
            <w:pPr>
              <w:rPr>
                <w:lang w:val="en-US"/>
              </w:rPr>
            </w:pPr>
            <w:r>
              <w:rPr>
                <w:lang w:val="en-US"/>
              </w:rPr>
              <w:t>Actual address</w:t>
            </w:r>
          </w:p>
        </w:tc>
        <w:tc>
          <w:tcPr>
            <w:tcW w:w="5948" w:type="dxa"/>
          </w:tcPr>
          <w:p w:rsidR="008044FD" w:rsidRDefault="008044FD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</w:tc>
      </w:tr>
      <w:tr w:rsidR="00D77275" w:rsidTr="00C7404B">
        <w:tc>
          <w:tcPr>
            <w:tcW w:w="3114" w:type="dxa"/>
          </w:tcPr>
          <w:p w:rsidR="00D77275" w:rsidRDefault="008044FD" w:rsidP="00D77275">
            <w:pPr>
              <w:rPr>
                <w:lang w:val="en-US"/>
              </w:rPr>
            </w:pPr>
            <w:r>
              <w:rPr>
                <w:lang w:val="en-US"/>
              </w:rPr>
              <w:t>Actual l</w:t>
            </w:r>
            <w:r w:rsidR="00D77275">
              <w:rPr>
                <w:lang w:val="en-US"/>
              </w:rPr>
              <w:t>evel of education</w:t>
            </w:r>
          </w:p>
        </w:tc>
        <w:tc>
          <w:tcPr>
            <w:tcW w:w="5948" w:type="dxa"/>
          </w:tcPr>
          <w:p w:rsidR="00D77275" w:rsidRDefault="008044FD" w:rsidP="00D7727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8279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secondary and high-school</w:t>
            </w:r>
          </w:p>
          <w:p w:rsidR="008044FD" w:rsidRDefault="008044FD" w:rsidP="00D7727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246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student in veterinary medicine</w:t>
            </w:r>
          </w:p>
          <w:p w:rsidR="00D77275" w:rsidRDefault="008044FD" w:rsidP="00D7727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6867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veterinarian since less than 2 years</w:t>
            </w:r>
          </w:p>
          <w:p w:rsidR="008044FD" w:rsidRDefault="008044FD" w:rsidP="00D7727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8702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veterinarian since more than 2 years</w:t>
            </w:r>
          </w:p>
          <w:p w:rsidR="008044FD" w:rsidRDefault="008044FD" w:rsidP="00D7727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937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Non-</w:t>
            </w:r>
            <w:r>
              <w:rPr>
                <w:lang w:val="en-US"/>
              </w:rPr>
              <w:t>ECVAA resident</w:t>
            </w:r>
            <w:r w:rsidR="00C7404B">
              <w:rPr>
                <w:lang w:val="en-US"/>
              </w:rPr>
              <w:t xml:space="preserve"> (</w:t>
            </w:r>
            <w:proofErr w:type="spellStart"/>
            <w:r w:rsidR="00C7404B">
              <w:rPr>
                <w:lang w:val="en-US"/>
              </w:rPr>
              <w:t>anaesthesia</w:t>
            </w:r>
            <w:proofErr w:type="spellEnd"/>
            <w:r w:rsidR="00C7404B">
              <w:rPr>
                <w:lang w:val="en-US"/>
              </w:rPr>
              <w:t xml:space="preserve"> rotation)</w:t>
            </w:r>
          </w:p>
          <w:p w:rsidR="008044FD" w:rsidRDefault="008044FD" w:rsidP="00D7727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9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ECVAA resident</w:t>
            </w:r>
          </w:p>
          <w:p w:rsidR="00C7404B" w:rsidRDefault="00C7404B" w:rsidP="00C7404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9198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Other: (precise)</w:t>
            </w:r>
          </w:p>
          <w:p w:rsidR="008044FD" w:rsidRDefault="00C7404B" w:rsidP="00D77275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</w:t>
            </w:r>
          </w:p>
        </w:tc>
      </w:tr>
      <w:tr w:rsidR="00D77275" w:rsidTr="00C7404B">
        <w:tc>
          <w:tcPr>
            <w:tcW w:w="3114" w:type="dxa"/>
          </w:tcPr>
          <w:p w:rsidR="00D77275" w:rsidRDefault="008044FD" w:rsidP="00D77275">
            <w:pPr>
              <w:rPr>
                <w:lang w:val="en-US"/>
              </w:rPr>
            </w:pPr>
            <w:r>
              <w:rPr>
                <w:lang w:val="en-US"/>
              </w:rPr>
              <w:t>Working place</w:t>
            </w:r>
          </w:p>
        </w:tc>
        <w:tc>
          <w:tcPr>
            <w:tcW w:w="5948" w:type="dxa"/>
          </w:tcPr>
          <w:p w:rsidR="00D77275" w:rsidRDefault="00D77275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</w:tc>
      </w:tr>
      <w:tr w:rsidR="008044FD" w:rsidTr="00C7404B">
        <w:tc>
          <w:tcPr>
            <w:tcW w:w="3114" w:type="dxa"/>
          </w:tcPr>
          <w:p w:rsidR="008044FD" w:rsidRDefault="00C7404B" w:rsidP="00D77275">
            <w:pPr>
              <w:rPr>
                <w:lang w:val="en-US"/>
              </w:rPr>
            </w:pPr>
            <w:r>
              <w:rPr>
                <w:lang w:val="en-US"/>
              </w:rPr>
              <w:t>Field of externship</w:t>
            </w:r>
          </w:p>
        </w:tc>
        <w:tc>
          <w:tcPr>
            <w:tcW w:w="5948" w:type="dxa"/>
          </w:tcPr>
          <w:p w:rsidR="00C7404B" w:rsidRDefault="00C7404B" w:rsidP="00C7404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5438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Small animals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Dogs and cats)</w:t>
            </w:r>
          </w:p>
          <w:p w:rsidR="00C7404B" w:rsidRDefault="00C7404B" w:rsidP="00C7404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291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Large animals</w:t>
            </w:r>
          </w:p>
          <w:p w:rsidR="00C7404B" w:rsidRDefault="00C7404B" w:rsidP="00C7404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sdt>
              <w:sdtPr>
                <w:rPr>
                  <w:lang w:val="en-US"/>
                </w:rPr>
                <w:id w:val="-188455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with focus in equids</w:t>
            </w:r>
          </w:p>
          <w:p w:rsidR="00C7404B" w:rsidRDefault="00C7404B" w:rsidP="00D772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sdt>
              <w:sdtPr>
                <w:rPr>
                  <w:lang w:val="en-US"/>
                </w:rPr>
                <w:id w:val="-192055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with focus in </w:t>
            </w:r>
            <w:r>
              <w:rPr>
                <w:lang w:val="en-US"/>
              </w:rPr>
              <w:t>ruminants</w:t>
            </w:r>
          </w:p>
        </w:tc>
      </w:tr>
      <w:tr w:rsidR="008044FD" w:rsidTr="00C7404B">
        <w:tc>
          <w:tcPr>
            <w:tcW w:w="3114" w:type="dxa"/>
          </w:tcPr>
          <w:p w:rsidR="008044FD" w:rsidRDefault="008044FD" w:rsidP="00D77275">
            <w:pPr>
              <w:rPr>
                <w:lang w:val="en-US"/>
              </w:rPr>
            </w:pPr>
            <w:r>
              <w:rPr>
                <w:lang w:val="en-US"/>
              </w:rPr>
              <w:t xml:space="preserve">Which is your experience with Veterinary </w:t>
            </w:r>
            <w:proofErr w:type="spellStart"/>
            <w:r>
              <w:rPr>
                <w:lang w:val="en-US"/>
              </w:rPr>
              <w:t>Anaesthesia</w:t>
            </w:r>
            <w:proofErr w:type="spellEnd"/>
            <w:r>
              <w:rPr>
                <w:lang w:val="en-US"/>
              </w:rPr>
              <w:t xml:space="preserve"> (duration, </w:t>
            </w:r>
            <w:r w:rsidR="00C7404B">
              <w:rPr>
                <w:lang w:val="en-US"/>
              </w:rPr>
              <w:t>level)</w:t>
            </w:r>
          </w:p>
        </w:tc>
        <w:tc>
          <w:tcPr>
            <w:tcW w:w="5948" w:type="dxa"/>
          </w:tcPr>
          <w:p w:rsidR="008044FD" w:rsidRDefault="008044FD" w:rsidP="00D77275">
            <w:pPr>
              <w:rPr>
                <w:lang w:val="en-US"/>
              </w:rPr>
            </w:pPr>
          </w:p>
        </w:tc>
      </w:tr>
      <w:tr w:rsidR="00D77275" w:rsidTr="00C7404B">
        <w:tc>
          <w:tcPr>
            <w:tcW w:w="3114" w:type="dxa"/>
          </w:tcPr>
          <w:p w:rsidR="00D77275" w:rsidRDefault="00C7404B" w:rsidP="00D77275">
            <w:pPr>
              <w:rPr>
                <w:lang w:val="en-US"/>
              </w:rPr>
            </w:pPr>
            <w:r>
              <w:rPr>
                <w:lang w:val="en-US"/>
              </w:rPr>
              <w:t>Which is the reason for your externship? Do you have specific expectations?</w:t>
            </w:r>
          </w:p>
        </w:tc>
        <w:tc>
          <w:tcPr>
            <w:tcW w:w="5948" w:type="dxa"/>
          </w:tcPr>
          <w:p w:rsidR="00D77275" w:rsidRDefault="00D77275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</w:tc>
      </w:tr>
      <w:tr w:rsidR="00C7404B" w:rsidTr="00C7404B">
        <w:tc>
          <w:tcPr>
            <w:tcW w:w="3114" w:type="dxa"/>
          </w:tcPr>
          <w:p w:rsidR="00C7404B" w:rsidRDefault="00C7404B" w:rsidP="00D77275">
            <w:pPr>
              <w:rPr>
                <w:lang w:val="en-US"/>
              </w:rPr>
            </w:pPr>
            <w:r>
              <w:rPr>
                <w:lang w:val="en-US"/>
              </w:rPr>
              <w:t>Requested duration. Justify if less than 4 weeks.</w:t>
            </w:r>
          </w:p>
        </w:tc>
        <w:tc>
          <w:tcPr>
            <w:tcW w:w="5948" w:type="dxa"/>
          </w:tcPr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</w:tc>
      </w:tr>
      <w:tr w:rsidR="00C7404B" w:rsidTr="00C7404B">
        <w:tc>
          <w:tcPr>
            <w:tcW w:w="3114" w:type="dxa"/>
          </w:tcPr>
          <w:p w:rsidR="00C7404B" w:rsidRDefault="00C7404B" w:rsidP="00D77275">
            <w:pPr>
              <w:rPr>
                <w:lang w:val="en-US"/>
              </w:rPr>
            </w:pPr>
            <w:r>
              <w:rPr>
                <w:lang w:val="en-US"/>
              </w:rPr>
              <w:t>REQUESTED DATES:</w:t>
            </w:r>
          </w:p>
        </w:tc>
        <w:tc>
          <w:tcPr>
            <w:tcW w:w="5948" w:type="dxa"/>
          </w:tcPr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  <w:p w:rsidR="00C7404B" w:rsidRDefault="00C7404B" w:rsidP="00D77275">
            <w:pPr>
              <w:rPr>
                <w:lang w:val="en-US"/>
              </w:rPr>
            </w:pPr>
          </w:p>
        </w:tc>
      </w:tr>
    </w:tbl>
    <w:p w:rsidR="00C7404B" w:rsidRDefault="00C7404B" w:rsidP="00D77275">
      <w:pPr>
        <w:rPr>
          <w:lang w:val="en-US"/>
        </w:rPr>
      </w:pPr>
      <w:r>
        <w:rPr>
          <w:lang w:val="en-US"/>
        </w:rPr>
        <w:t xml:space="preserve">You can expect to receive a confirmation of receipt within days after the application. We will come back to you if we require further information. Details about the externship </w:t>
      </w:r>
      <w:proofErr w:type="gramStart"/>
      <w:r>
        <w:rPr>
          <w:lang w:val="en-US"/>
        </w:rPr>
        <w:t>will be provided</w:t>
      </w:r>
      <w:proofErr w:type="gramEnd"/>
      <w:r>
        <w:rPr>
          <w:lang w:val="en-US"/>
        </w:rPr>
        <w:t xml:space="preserve"> later once the dates are </w:t>
      </w:r>
      <w:r w:rsidR="00920197">
        <w:rPr>
          <w:lang w:val="en-US"/>
        </w:rPr>
        <w:t>validated.</w:t>
      </w:r>
      <w:bookmarkStart w:id="0" w:name="_GoBack"/>
      <w:bookmarkEnd w:id="0"/>
    </w:p>
    <w:p w:rsidR="00920197" w:rsidRPr="00D77275" w:rsidRDefault="00920197" w:rsidP="00D77275">
      <w:pPr>
        <w:rPr>
          <w:lang w:val="en-US"/>
        </w:rPr>
      </w:pPr>
      <w:r>
        <w:rPr>
          <w:lang w:val="en-US"/>
        </w:rPr>
        <w:t xml:space="preserve">PLEASE, for administrative process, JOIN </w:t>
      </w:r>
      <w:r w:rsidRPr="00920197">
        <w:rPr>
          <w:b/>
          <w:lang w:val="en-US"/>
        </w:rPr>
        <w:t>A COPY OF YOUR ID CARD</w:t>
      </w:r>
      <w:r>
        <w:rPr>
          <w:lang w:val="en-US"/>
        </w:rPr>
        <w:t xml:space="preserve"> (or Pass, a simple snapshot is enough, check the information is readable) AND </w:t>
      </w:r>
      <w:r w:rsidRPr="00920197">
        <w:rPr>
          <w:b/>
          <w:lang w:val="en-US"/>
        </w:rPr>
        <w:t>A SHORT CV</w:t>
      </w:r>
      <w:r>
        <w:rPr>
          <w:lang w:val="en-US"/>
        </w:rPr>
        <w:t xml:space="preserve"> (max. 1 page, in English, German or French).</w:t>
      </w:r>
    </w:p>
    <w:sectPr w:rsidR="00920197" w:rsidRPr="00D77275" w:rsidSect="00D77275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CE"/>
    <w:rsid w:val="004F60F2"/>
    <w:rsid w:val="00730FE4"/>
    <w:rsid w:val="00770401"/>
    <w:rsid w:val="008044FD"/>
    <w:rsid w:val="00920197"/>
    <w:rsid w:val="00B974B7"/>
    <w:rsid w:val="00C7404B"/>
    <w:rsid w:val="00D77275"/>
    <w:rsid w:val="00E56FCE"/>
    <w:rsid w:val="00F04472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9BBB1"/>
  <w15:chartTrackingRefBased/>
  <w15:docId w15:val="{3D9F8520-48E3-4D5B-AC63-C2AEE17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9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B974B7"/>
  </w:style>
  <w:style w:type="character" w:customStyle="1" w:styleId="eop">
    <w:name w:val="eop"/>
    <w:basedOn w:val="Absatz-Standardschriftart"/>
    <w:rsid w:val="00B9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VETSUISSE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Levionnois, Olivier (VETSUISSE)</dc:creator>
  <cp:keywords/>
  <dc:description/>
  <cp:lastModifiedBy>Levionnois, Olivier (VETSUISSE)</cp:lastModifiedBy>
  <cp:revision>3</cp:revision>
  <dcterms:created xsi:type="dcterms:W3CDTF">2022-03-28T14:46:00Z</dcterms:created>
  <dcterms:modified xsi:type="dcterms:W3CDTF">2022-03-28T15:22:00Z</dcterms:modified>
</cp:coreProperties>
</file>